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096B" w:rsidRDefault="00A978E9">
      <w:pPr>
        <w:pStyle w:val="Standard"/>
        <w:spacing w:line="360" w:lineRule="auto"/>
        <w:jc w:val="center"/>
        <w:rPr>
          <w:rFonts w:eastAsia="微軟正黑體"/>
          <w:sz w:val="32"/>
          <w:szCs w:val="32"/>
        </w:rPr>
      </w:pPr>
      <w:bookmarkStart w:id="0" w:name="_GoBack"/>
      <w:r>
        <w:rPr>
          <w:rFonts w:eastAsia="微軟正黑體"/>
          <w:sz w:val="32"/>
          <w:szCs w:val="32"/>
        </w:rPr>
        <w:t>保障新住民寬頻上網賡續計畫案</w:t>
      </w:r>
    </w:p>
    <w:bookmarkEnd w:id="0"/>
    <w:p w:rsidR="001A096B" w:rsidRDefault="00A978E9">
      <w:pPr>
        <w:pStyle w:val="Standard"/>
        <w:numPr>
          <w:ilvl w:val="0"/>
          <w:numId w:val="1"/>
        </w:numPr>
        <w:spacing w:line="360" w:lineRule="auto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宣導影片</w:t>
      </w:r>
    </w:p>
    <w:p w:rsidR="001A096B" w:rsidRDefault="00A978E9">
      <w:pPr>
        <w:pStyle w:val="Standard"/>
        <w:spacing w:line="360" w:lineRule="auto"/>
        <w:rPr>
          <w:rFonts w:eastAsia="微軟正黑體"/>
          <w:sz w:val="26"/>
          <w:szCs w:val="26"/>
        </w:rPr>
      </w:pPr>
      <w:r>
        <w:rPr>
          <w:rFonts w:eastAsia="微軟正黑體"/>
          <w:noProof/>
          <w:sz w:val="26"/>
          <w:szCs w:val="26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-24840</wp:posOffset>
            </wp:positionV>
            <wp:extent cx="5297039" cy="2978639"/>
            <wp:effectExtent l="0" t="0" r="0" b="0"/>
            <wp:wrapNone/>
            <wp:docPr id="1" name="影像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039" cy="2978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（一）</w:t>
      </w:r>
      <w:r>
        <w:rPr>
          <w:rFonts w:eastAsia="微軟正黑體"/>
          <w:sz w:val="26"/>
          <w:szCs w:val="26"/>
        </w:rPr>
        <w:t>YouTube</w:t>
      </w:r>
      <w:r>
        <w:rPr>
          <w:rFonts w:eastAsia="微軟正黑體"/>
          <w:sz w:val="26"/>
          <w:szCs w:val="26"/>
        </w:rPr>
        <w:t>：</w:t>
      </w:r>
      <w:r>
        <w:rPr>
          <w:rFonts w:eastAsia="微軟正黑體"/>
          <w:sz w:val="26"/>
          <w:szCs w:val="26"/>
        </w:rPr>
        <w:t>https://youtu.be/PuPso4qmOpM</w:t>
      </w: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（二）</w:t>
      </w:r>
      <w:r>
        <w:rPr>
          <w:rFonts w:eastAsia="微軟正黑體"/>
          <w:sz w:val="26"/>
          <w:szCs w:val="26"/>
        </w:rPr>
        <w:t>QR Code</w:t>
      </w:r>
      <w:r>
        <w:rPr>
          <w:rFonts w:eastAsia="微軟正黑體"/>
          <w:sz w:val="26"/>
          <w:szCs w:val="26"/>
        </w:rPr>
        <w:t>：</w:t>
      </w:r>
      <w:r>
        <w:rPr>
          <w:rFonts w:eastAsia="微軟正黑體"/>
          <w:noProof/>
          <w:sz w:val="26"/>
          <w:szCs w:val="26"/>
          <w:lang w:bidi="ar-SA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38880</wp:posOffset>
            </wp:positionV>
            <wp:extent cx="2432160" cy="2432160"/>
            <wp:effectExtent l="0" t="0" r="6240" b="6240"/>
            <wp:wrapNone/>
            <wp:docPr id="2" name="影像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2160" cy="243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（三）發布時間：</w:t>
      </w:r>
      <w:r>
        <w:rPr>
          <w:rFonts w:eastAsia="微軟正黑體"/>
          <w:sz w:val="26"/>
          <w:szCs w:val="26"/>
        </w:rPr>
        <w:t>112</w:t>
      </w:r>
      <w:r>
        <w:rPr>
          <w:rFonts w:eastAsia="微軟正黑體"/>
          <w:sz w:val="26"/>
          <w:szCs w:val="26"/>
        </w:rPr>
        <w:t>年</w:t>
      </w:r>
      <w:r>
        <w:rPr>
          <w:rFonts w:eastAsia="微軟正黑體"/>
          <w:sz w:val="26"/>
          <w:szCs w:val="26"/>
        </w:rPr>
        <w:t>7</w:t>
      </w:r>
      <w:r>
        <w:rPr>
          <w:rFonts w:eastAsia="微軟正黑體"/>
          <w:sz w:val="26"/>
          <w:szCs w:val="26"/>
        </w:rPr>
        <w:t>月</w:t>
      </w:r>
      <w:r>
        <w:rPr>
          <w:rFonts w:eastAsia="微軟正黑體"/>
          <w:sz w:val="26"/>
          <w:szCs w:val="26"/>
        </w:rPr>
        <w:t>17</w:t>
      </w:r>
      <w:r>
        <w:rPr>
          <w:rFonts w:eastAsia="微軟正黑體"/>
          <w:sz w:val="26"/>
          <w:szCs w:val="26"/>
        </w:rPr>
        <w:t>日</w:t>
      </w: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（四）影片說明：以活潑童趣的動畫畫面，搭配充滿朝氣活力的配音，介紹出內政部移民署持續不斷辦理的「保障新住民寬頻上網賡續計畫」，簡潔的畫面與文字說明，快速且清楚地傳達該服務的目的。</w:t>
      </w:r>
    </w:p>
    <w:p w:rsidR="001A096B" w:rsidRDefault="00A978E9">
      <w:pPr>
        <w:pStyle w:val="Standard"/>
        <w:pageBreakBefore/>
        <w:numPr>
          <w:ilvl w:val="0"/>
          <w:numId w:val="1"/>
        </w:numPr>
        <w:spacing w:line="360" w:lineRule="auto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lastRenderedPageBreak/>
        <w:t>新住民見證影片</w:t>
      </w:r>
    </w:p>
    <w:p w:rsidR="001A096B" w:rsidRDefault="00A978E9">
      <w:pPr>
        <w:pStyle w:val="Standard"/>
        <w:spacing w:line="360" w:lineRule="auto"/>
        <w:rPr>
          <w:rFonts w:eastAsia="微軟正黑體"/>
          <w:sz w:val="26"/>
          <w:szCs w:val="26"/>
        </w:rPr>
      </w:pPr>
      <w:r>
        <w:rPr>
          <w:rFonts w:eastAsia="微軟正黑體"/>
          <w:noProof/>
          <w:sz w:val="26"/>
          <w:szCs w:val="26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44280</wp:posOffset>
            </wp:positionV>
            <wp:extent cx="4887720" cy="2746440"/>
            <wp:effectExtent l="0" t="0" r="8130" b="0"/>
            <wp:wrapNone/>
            <wp:docPr id="3" name="影像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87720" cy="2746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（一）</w:t>
      </w:r>
      <w:r>
        <w:rPr>
          <w:rFonts w:eastAsia="微軟正黑體"/>
          <w:sz w:val="26"/>
          <w:szCs w:val="26"/>
        </w:rPr>
        <w:t>YouTube</w:t>
      </w:r>
      <w:r>
        <w:rPr>
          <w:rFonts w:eastAsia="微軟正黑體"/>
          <w:sz w:val="26"/>
          <w:szCs w:val="26"/>
        </w:rPr>
        <w:t>：</w:t>
      </w:r>
      <w:r>
        <w:rPr>
          <w:rFonts w:eastAsia="微軟正黑體"/>
          <w:sz w:val="26"/>
          <w:szCs w:val="26"/>
        </w:rPr>
        <w:t>https://youtu.be/sxyKb-V_S3U</w:t>
      </w: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（二）</w:t>
      </w:r>
      <w:r>
        <w:rPr>
          <w:rFonts w:eastAsia="微軟正黑體"/>
          <w:sz w:val="26"/>
          <w:szCs w:val="26"/>
        </w:rPr>
        <w:t>QR Code</w:t>
      </w:r>
      <w:r>
        <w:rPr>
          <w:rFonts w:eastAsia="微軟正黑體"/>
          <w:sz w:val="26"/>
          <w:szCs w:val="26"/>
        </w:rPr>
        <w:t>：</w:t>
      </w: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noProof/>
          <w:sz w:val="26"/>
          <w:szCs w:val="26"/>
          <w:lang w:bidi="ar-SA"/>
        </w:rPr>
        <w:drawing>
          <wp:anchor distT="0" distB="0" distL="114300" distR="114300" simplePos="0" relativeHeight="3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103680</wp:posOffset>
            </wp:positionV>
            <wp:extent cx="2404800" cy="2404800"/>
            <wp:effectExtent l="0" t="0" r="0" b="0"/>
            <wp:wrapNone/>
            <wp:docPr id="4" name="影像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4800" cy="24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1A096B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（三）發布時間：</w:t>
      </w:r>
      <w:r>
        <w:rPr>
          <w:rFonts w:eastAsia="微軟正黑體"/>
          <w:sz w:val="26"/>
          <w:szCs w:val="26"/>
        </w:rPr>
        <w:t>112</w:t>
      </w:r>
      <w:r>
        <w:rPr>
          <w:rFonts w:eastAsia="微軟正黑體"/>
          <w:sz w:val="26"/>
          <w:szCs w:val="26"/>
        </w:rPr>
        <w:t>年</w:t>
      </w:r>
      <w:r>
        <w:rPr>
          <w:rFonts w:eastAsia="微軟正黑體"/>
          <w:sz w:val="26"/>
          <w:szCs w:val="26"/>
        </w:rPr>
        <w:t>7</w:t>
      </w:r>
      <w:r>
        <w:rPr>
          <w:rFonts w:eastAsia="微軟正黑體"/>
          <w:sz w:val="26"/>
          <w:szCs w:val="26"/>
        </w:rPr>
        <w:t>月</w:t>
      </w:r>
      <w:r>
        <w:rPr>
          <w:rFonts w:eastAsia="微軟正黑體"/>
          <w:sz w:val="26"/>
          <w:szCs w:val="26"/>
        </w:rPr>
        <w:t>17</w:t>
      </w:r>
      <w:r>
        <w:rPr>
          <w:rFonts w:eastAsia="微軟正黑體"/>
          <w:sz w:val="26"/>
          <w:szCs w:val="26"/>
        </w:rPr>
        <w:t>日</w:t>
      </w:r>
    </w:p>
    <w:p w:rsidR="001A096B" w:rsidRDefault="00A978E9">
      <w:pPr>
        <w:pStyle w:val="Standard"/>
        <w:spacing w:line="360" w:lineRule="auto"/>
        <w:ind w:left="737"/>
        <w:rPr>
          <w:rFonts w:eastAsia="微軟正黑體"/>
          <w:sz w:val="26"/>
          <w:szCs w:val="26"/>
        </w:rPr>
      </w:pPr>
      <w:r>
        <w:rPr>
          <w:rFonts w:eastAsia="微軟正黑體"/>
          <w:sz w:val="26"/>
          <w:szCs w:val="26"/>
        </w:rPr>
        <w:t>（四）影片說明：邀請體驗過本計畫的新住民活動，分享自身的借用經驗，鼓勵新住民朋友借用設備。</w:t>
      </w:r>
    </w:p>
    <w:sectPr w:rsidR="001A096B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8E9" w:rsidRDefault="00A978E9">
      <w:r>
        <w:separator/>
      </w:r>
    </w:p>
  </w:endnote>
  <w:endnote w:type="continuationSeparator" w:id="0">
    <w:p w:rsidR="00A978E9" w:rsidRDefault="00A97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8E9" w:rsidRDefault="00A978E9">
      <w:r>
        <w:rPr>
          <w:color w:val="000000"/>
        </w:rPr>
        <w:separator/>
      </w:r>
    </w:p>
  </w:footnote>
  <w:footnote w:type="continuationSeparator" w:id="0">
    <w:p w:rsidR="00A978E9" w:rsidRDefault="00A97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A73311"/>
    <w:multiLevelType w:val="multilevel"/>
    <w:tmpl w:val="9D94B50A"/>
    <w:lvl w:ilvl="0">
      <w:start w:val="1"/>
      <w:numFmt w:val="japaneseCounting"/>
      <w:lvlText w:val="%1、"/>
      <w:lvlJc w:val="left"/>
    </w:lvl>
    <w:lvl w:ilvl="1">
      <w:start w:val="1"/>
      <w:numFmt w:val="decimal"/>
      <w:lvlText w:val="%2."/>
      <w:lvlJc w:val="left"/>
    </w:lvl>
    <w:lvl w:ilvl="2">
      <w:start w:val="1"/>
      <w:numFmt w:val="japaneseCounting"/>
      <w:lvlText w:val="%3、"/>
      <w:lvlJc w:val="left"/>
    </w:lvl>
    <w:lvl w:ilvl="3">
      <w:start w:val="1"/>
      <w:numFmt w:val="japaneseCounting"/>
      <w:lvlText w:val="%4、"/>
      <w:lvlJc w:val="left"/>
    </w:lvl>
    <w:lvl w:ilvl="4">
      <w:start w:val="1"/>
      <w:numFmt w:val="japaneseCounting"/>
      <w:lvlText w:val="%5、"/>
      <w:lvlJc w:val="left"/>
    </w:lvl>
    <w:lvl w:ilvl="5">
      <w:start w:val="1"/>
      <w:numFmt w:val="japaneseCounting"/>
      <w:lvlText w:val="%6、"/>
      <w:lvlJc w:val="left"/>
    </w:lvl>
    <w:lvl w:ilvl="6">
      <w:start w:val="1"/>
      <w:numFmt w:val="japaneseCounting"/>
      <w:lvlText w:val="%7、"/>
      <w:lvlJc w:val="left"/>
    </w:lvl>
    <w:lvl w:ilvl="7">
      <w:start w:val="1"/>
      <w:numFmt w:val="japaneseCounting"/>
      <w:lvlText w:val="%8、"/>
      <w:lvlJc w:val="left"/>
    </w:lvl>
    <w:lvl w:ilvl="8">
      <w:start w:val="1"/>
      <w:numFmt w:val="japaneseCounting"/>
      <w:lvlText w:val="%9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defaultTabStop w:val="4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A096B"/>
    <w:rsid w:val="001A096B"/>
    <w:rsid w:val="005952BC"/>
    <w:rsid w:val="00A9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新細明體" w:hAnsi="Liberation Serif" w:cs="Arial Unicode MS"/>
        <w:kern w:val="3"/>
        <w:sz w:val="24"/>
        <w:szCs w:val="24"/>
        <w:lang w:val="en-US" w:eastAsia="zh-TW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2023-07-14T10:39:00Z</dcterms:created>
  <dcterms:modified xsi:type="dcterms:W3CDTF">2023-07-21T00:11:00Z</dcterms:modified>
</cp:coreProperties>
</file>