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525F" w:rsidRDefault="0006465D" w:rsidP="00193D2A">
      <w:pPr>
        <w:ind w:left="240" w:hangingChars="100" w:hanging="240"/>
      </w:pPr>
      <w:r>
        <w:rPr>
          <w:rFonts w:asciiTheme="minorEastAsia" w:hAnsiTheme="minorEastAsia" w:hint="eastAsia"/>
        </w:rPr>
        <w:t>●</w:t>
      </w:r>
      <w:r w:rsidR="00BC2ACF">
        <w:rPr>
          <w:rFonts w:hint="eastAsia"/>
        </w:rPr>
        <w:t>因</w:t>
      </w:r>
      <w:r w:rsidR="00306104">
        <w:rPr>
          <w:rFonts w:hint="eastAsia"/>
        </w:rPr>
        <w:t>109</w:t>
      </w:r>
      <w:r w:rsidR="00306104">
        <w:rPr>
          <w:rFonts w:hint="eastAsia"/>
        </w:rPr>
        <w:t>年起</w:t>
      </w:r>
      <w:r w:rsidR="00BC2ACF">
        <w:rPr>
          <w:rFonts w:hint="eastAsia"/>
        </w:rPr>
        <w:t>，國民旅遊卡</w:t>
      </w:r>
      <w:r w:rsidR="00306104">
        <w:rPr>
          <w:rFonts w:hint="eastAsia"/>
        </w:rPr>
        <w:t>不限定休假日消費，因應</w:t>
      </w:r>
      <w:proofErr w:type="gramStart"/>
      <w:r w:rsidR="00306104">
        <w:rPr>
          <w:rFonts w:hint="eastAsia"/>
        </w:rPr>
        <w:t>個</w:t>
      </w:r>
      <w:proofErr w:type="gramEnd"/>
      <w:r w:rsidR="00306104">
        <w:rPr>
          <w:rFonts w:hint="eastAsia"/>
        </w:rPr>
        <w:t>資問題，</w:t>
      </w:r>
      <w:r w:rsidR="00BC2ACF">
        <w:rPr>
          <w:rFonts w:hint="eastAsia"/>
        </w:rPr>
        <w:t>核銷</w:t>
      </w:r>
      <w:r w:rsidR="00306104">
        <w:rPr>
          <w:rFonts w:hint="eastAsia"/>
        </w:rPr>
        <w:t>以個人進去列印申請書為原則</w:t>
      </w:r>
    </w:p>
    <w:p w:rsidR="00F52235" w:rsidRPr="00193D2A" w:rsidRDefault="0006465D">
      <w:pPr>
        <w:rPr>
          <w:color w:val="FF0000"/>
        </w:rPr>
      </w:pPr>
      <w:r>
        <w:rPr>
          <w:rFonts w:hint="eastAsia"/>
        </w:rPr>
        <w:t>●</w:t>
      </w:r>
      <w:r w:rsidR="00F52235" w:rsidRPr="00193D2A">
        <w:rPr>
          <w:rFonts w:hint="eastAsia"/>
          <w:color w:val="FF0000"/>
        </w:rPr>
        <w:t>玉山銀行</w:t>
      </w:r>
      <w:r w:rsidR="00F52235">
        <w:rPr>
          <w:rFonts w:hint="eastAsia"/>
        </w:rPr>
        <w:t>國民旅遊卡</w:t>
      </w:r>
      <w:r w:rsidR="00BC2ACF">
        <w:rPr>
          <w:rFonts w:hint="eastAsia"/>
        </w:rPr>
        <w:t>檢核系統</w:t>
      </w:r>
      <w:r w:rsidR="00BC2ACF" w:rsidRPr="00193D2A">
        <w:rPr>
          <w:rFonts w:hint="eastAsia"/>
          <w:color w:val="FF0000"/>
        </w:rPr>
        <w:t>密碼專區</w:t>
      </w:r>
    </w:p>
    <w:p w:rsidR="00F52235" w:rsidRDefault="00193D2A" w:rsidP="00F52235">
      <w:pPr>
        <w:rPr>
          <w:rStyle w:val="a3"/>
        </w:rPr>
      </w:pPr>
      <w:hyperlink r:id="rId4" w:history="1">
        <w:r w:rsidR="00306104" w:rsidRPr="00D62E9B">
          <w:rPr>
            <w:rStyle w:val="a3"/>
          </w:rPr>
          <w:t>https://www.esunbank.com.tw/bank/personal/credit-card/travelercard/code</w:t>
        </w:r>
      </w:hyperlink>
    </w:p>
    <w:p w:rsidR="00193D2A" w:rsidRDefault="00193D2A" w:rsidP="00F52235">
      <w:pPr>
        <w:rPr>
          <w:rFonts w:hint="eastAsia"/>
        </w:rPr>
      </w:pPr>
      <w:r>
        <w:rPr>
          <w:noProof/>
        </w:rPr>
        <w:drawing>
          <wp:inline distT="0" distB="0" distL="0" distR="0" wp14:anchorId="3169A55F" wp14:editId="3CF9FF8F">
            <wp:extent cx="5274310" cy="4784141"/>
            <wp:effectExtent l="0" t="0" r="254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80277" cy="4789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6104" w:rsidRDefault="00306104" w:rsidP="00F52235"/>
    <w:p w:rsidR="00297425" w:rsidRDefault="00297425" w:rsidP="00F52235">
      <w:proofErr w:type="gramStart"/>
      <w:r>
        <w:rPr>
          <w:rFonts w:hint="eastAsia"/>
        </w:rPr>
        <w:t>帳密確認</w:t>
      </w:r>
      <w:proofErr w:type="gramEnd"/>
      <w:r>
        <w:rPr>
          <w:rFonts w:hint="eastAsia"/>
        </w:rPr>
        <w:t>之後</w:t>
      </w:r>
    </w:p>
    <w:p w:rsidR="00297425" w:rsidRDefault="00297425" w:rsidP="00F52235">
      <w:r>
        <w:rPr>
          <w:rFonts w:hint="eastAsia"/>
        </w:rPr>
        <w:t>即可進去</w:t>
      </w:r>
    </w:p>
    <w:p w:rsidR="00297425" w:rsidRDefault="00297425" w:rsidP="00F52235">
      <w:r>
        <w:rPr>
          <w:rFonts w:hint="eastAsia"/>
        </w:rPr>
        <w:t>國民旅遊卡檢核系統篩選列印申請書</w:t>
      </w:r>
    </w:p>
    <w:p w:rsidR="00297425" w:rsidRDefault="00193D2A" w:rsidP="00F52235">
      <w:hyperlink r:id="rId6" w:history="1">
        <w:r w:rsidR="00746332" w:rsidRPr="00D62E9B">
          <w:rPr>
            <w:rStyle w:val="a3"/>
          </w:rPr>
          <w:t>https://inquiry.nccc.com.tw/html/index.html</w:t>
        </w:r>
      </w:hyperlink>
    </w:p>
    <w:p w:rsidR="00BC2ACF" w:rsidRDefault="00746332">
      <w:r>
        <w:rPr>
          <w:noProof/>
        </w:rPr>
        <w:drawing>
          <wp:inline distT="0" distB="0" distL="0" distR="0" wp14:anchorId="6BF455E1" wp14:editId="12733811">
            <wp:extent cx="5274310" cy="2966720"/>
            <wp:effectExtent l="0" t="0" r="2540" b="508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C2ACF" w:rsidSect="00193D2A">
      <w:pgSz w:w="11906" w:h="16838"/>
      <w:pgMar w:top="510" w:right="1797" w:bottom="567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235"/>
    <w:rsid w:val="0006465D"/>
    <w:rsid w:val="00193D2A"/>
    <w:rsid w:val="00297425"/>
    <w:rsid w:val="00306104"/>
    <w:rsid w:val="00746332"/>
    <w:rsid w:val="0094525F"/>
    <w:rsid w:val="00BC2ACF"/>
    <w:rsid w:val="00F52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2F0945"/>
  <w15:chartTrackingRefBased/>
  <w15:docId w15:val="{7C2E94A3-9A60-4448-B503-4AAD07D2E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610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061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quiry.nccc.com.tw/html/index.html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www.esunbank.com.tw/bank/personal/credit-card/travelercard/cod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2020-11-05T06:30:00Z</dcterms:created>
  <dcterms:modified xsi:type="dcterms:W3CDTF">2020-11-10T00:14:00Z</dcterms:modified>
</cp:coreProperties>
</file>